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F8" w:rsidRDefault="00D93546" w:rsidP="001E4EF8">
      <w:pPr>
        <w:pStyle w:val="a4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6BEB5" wp14:editId="6CEEFF2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089910" cy="428017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428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F8" w:rsidRPr="00D93546" w:rsidRDefault="001E4EF8" w:rsidP="001E4EF8">
                            <w:pPr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  <w:lang w:val="en-US"/>
                              </w:rPr>
                            </w:pPr>
                            <w:r w:rsidRPr="00D93546">
                              <w:rPr>
                                <w:rFonts w:ascii="Bookman Old Style" w:hAnsi="Bookman Old Style"/>
                                <w:b/>
                                <w:sz w:val="40"/>
                                <w:szCs w:val="28"/>
                              </w:rPr>
                              <w:t xml:space="preserve">Абхазия 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6BE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43.3pt;height:33.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" stroked="f">
                <v:textbox>
                  <w:txbxContent>
                    <w:p w:rsidR="001E4EF8" w:rsidRPr="00D93546" w:rsidRDefault="001E4EF8" w:rsidP="001E4EF8">
                      <w:pPr>
                        <w:rPr>
                          <w:rFonts w:ascii="Bookman Old Style" w:hAnsi="Bookman Old Style"/>
                          <w:b/>
                          <w:sz w:val="40"/>
                          <w:szCs w:val="28"/>
                          <w:lang w:val="en-US"/>
                        </w:rPr>
                      </w:pPr>
                      <w:r w:rsidRPr="00D93546">
                        <w:rPr>
                          <w:rFonts w:ascii="Bookman Old Style" w:hAnsi="Bookman Old Style"/>
                          <w:b/>
                          <w:sz w:val="40"/>
                          <w:szCs w:val="28"/>
                        </w:rPr>
                        <w:t xml:space="preserve">Абхазия 2026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4E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DD3F7D" wp14:editId="0AD99E9E">
                <wp:simplePos x="0" y="0"/>
                <wp:positionH relativeFrom="page">
                  <wp:posOffset>4909185</wp:posOffset>
                </wp:positionH>
                <wp:positionV relativeFrom="paragraph">
                  <wp:posOffset>-38735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4EF8" w:rsidRPr="001F6549" w:rsidRDefault="001E4EF8" w:rsidP="001E4EF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D3F7D" id="Надпись 1" o:spid="_x0000_s1027" type="#_x0000_t202" style="position:absolute;margin-left:386.55pt;margin-top:-3.05pt;width:189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" filled="f" stroked="f">
                <o:lock v:ext="edit" shapetype="t"/>
                <v:textbox style="mso-fit-shape-to-text:t">
                  <w:txbxContent>
                    <w:p w:rsidR="001E4EF8" w:rsidRPr="001F6549" w:rsidRDefault="001E4EF8" w:rsidP="001E4EF8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E4EF8">
        <w:t xml:space="preserve"> </w:t>
      </w:r>
    </w:p>
    <w:p w:rsidR="001E4EF8" w:rsidRDefault="001E4EF8">
      <w:pPr>
        <w:rPr>
          <w:rFonts w:ascii="Bookman Old Style" w:hAnsi="Bookman Old Style"/>
          <w:sz w:val="36"/>
        </w:rPr>
      </w:pPr>
    </w:p>
    <w:p w:rsidR="001E4EF8" w:rsidRPr="009D3B09" w:rsidRDefault="001E4EF8" w:rsidP="006E0254">
      <w:pPr>
        <w:framePr w:w="2990" w:h="2600" w:hRule="exact" w:hSpace="180" w:wrap="around" w:vAnchor="text" w:hAnchor="page" w:x="8385" w:y="326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33B1A0" wp14:editId="51323D83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EF8" w:rsidRPr="009D3B09" w:rsidRDefault="001E4EF8" w:rsidP="001E4EF8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3B1A0" id="_x0000_s1028" type="#_x0000_t202" style="position:absolute;left:0;text-align:left;margin-left:433.8pt;margin-top:83.05pt;width:322.4pt;height:2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1E4EF8" w:rsidRPr="009D3B09" w:rsidRDefault="001E4EF8" w:rsidP="001E4EF8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1E4EF8" w:rsidRPr="009D3B09" w:rsidRDefault="001E4EF8" w:rsidP="006E0254">
      <w:pPr>
        <w:framePr w:w="2990" w:h="2600" w:hRule="exact" w:hSpace="180" w:wrap="around" w:vAnchor="text" w:hAnchor="page" w:x="8385" w:y="32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1E4EF8" w:rsidRDefault="001E4EF8" w:rsidP="006E0254">
      <w:pPr>
        <w:framePr w:w="2990" w:h="2600" w:hRule="exact" w:hSpace="180" w:wrap="around" w:vAnchor="text" w:hAnchor="page" w:x="8385" w:y="32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1E4EF8" w:rsidRPr="00453FA4" w:rsidRDefault="001E4EF8" w:rsidP="006E0254">
      <w:pPr>
        <w:framePr w:w="2990" w:h="2600" w:hRule="exact" w:hSpace="180" w:wrap="around" w:vAnchor="text" w:hAnchor="page" w:x="8385" w:y="32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1E4EF8" w:rsidRPr="00453FA4" w:rsidRDefault="001E4EF8" w:rsidP="006E0254">
      <w:pPr>
        <w:framePr w:w="2990" w:h="2600" w:hRule="exact" w:hSpace="180" w:wrap="around" w:vAnchor="text" w:hAnchor="page" w:x="8385" w:y="32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1E4EF8" w:rsidRPr="00453FA4" w:rsidRDefault="001E4EF8" w:rsidP="006E0254">
      <w:pPr>
        <w:framePr w:w="2990" w:h="2600" w:hRule="exact" w:hSpace="180" w:wrap="around" w:vAnchor="text" w:hAnchor="page" w:x="8385" w:y="326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5" w:history="1"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5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5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5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9C2F5B" w:rsidRDefault="00D93546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</w:t>
      </w:r>
      <w:r w:rsidR="001E4EF8" w:rsidRPr="00B730BD">
        <w:rPr>
          <w:rFonts w:ascii="Bookman Old Style" w:hAnsi="Bookman Old Style"/>
          <w:sz w:val="36"/>
        </w:rPr>
        <w:t xml:space="preserve">Гагра - </w:t>
      </w:r>
      <w:r w:rsidR="001E4EF8">
        <w:rPr>
          <w:rFonts w:ascii="Bookman Old Style" w:hAnsi="Bookman Old Style"/>
          <w:sz w:val="36"/>
        </w:rPr>
        <w:t>Гостевой дом «</w:t>
      </w:r>
      <w:proofErr w:type="spellStart"/>
      <w:r w:rsidR="001E4EF8">
        <w:rPr>
          <w:rFonts w:ascii="Bookman Old Style" w:hAnsi="Bookman Old Style"/>
          <w:sz w:val="36"/>
        </w:rPr>
        <w:t>Континенталь</w:t>
      </w:r>
      <w:proofErr w:type="spellEnd"/>
      <w:r w:rsidR="001E4EF8" w:rsidRPr="00B730BD">
        <w:rPr>
          <w:rFonts w:ascii="Bookman Old Style" w:hAnsi="Bookman Old Style"/>
          <w:sz w:val="36"/>
        </w:rPr>
        <w:t>»</w:t>
      </w:r>
    </w:p>
    <w:p w:rsidR="00956434" w:rsidRDefault="00D93546" w:rsidP="00956434">
      <w:pPr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28"/>
        </w:rPr>
        <w:t xml:space="preserve">  </w:t>
      </w:r>
      <w:r w:rsidR="00956434" w:rsidRPr="00196B2E">
        <w:rPr>
          <w:rFonts w:ascii="Bookman Old Style" w:hAnsi="Bookman Old Style"/>
          <w:sz w:val="28"/>
          <w:u w:val="single"/>
        </w:rPr>
        <w:t>Автобусный тур</w:t>
      </w:r>
    </w:p>
    <w:p w:rsidR="001E4EF8" w:rsidRDefault="001E4EF8">
      <w:pPr>
        <w:rPr>
          <w:rFonts w:ascii="Bookman Old Style" w:hAnsi="Bookman Old Style"/>
          <w:sz w:val="36"/>
        </w:rPr>
      </w:pPr>
    </w:p>
    <w:p w:rsidR="001E4EF8" w:rsidRDefault="001E4EF8" w:rsidP="00D93546">
      <w:pPr>
        <w:spacing w:after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C3ACE" w:rsidRDefault="00CC3ACE" w:rsidP="00CC3ACE">
      <w:pPr>
        <w:spacing w:after="0"/>
        <w:jc w:val="both"/>
        <w:rPr>
          <w:rFonts w:ascii="Times New Roman" w:hAnsi="Times New Roman" w:cs="Times New Roman"/>
          <w:sz w:val="24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автобусом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10694" w:type="dxa"/>
        <w:tblInd w:w="-5" w:type="dxa"/>
        <w:tblLook w:val="04A0" w:firstRow="1" w:lastRow="0" w:firstColumn="1" w:lastColumn="0" w:noHBand="0" w:noVBand="1"/>
      </w:tblPr>
      <w:tblGrid>
        <w:gridCol w:w="1012"/>
        <w:gridCol w:w="1256"/>
        <w:gridCol w:w="1008"/>
        <w:gridCol w:w="1294"/>
        <w:gridCol w:w="1140"/>
        <w:gridCol w:w="1195"/>
        <w:gridCol w:w="1288"/>
        <w:gridCol w:w="1300"/>
        <w:gridCol w:w="1201"/>
      </w:tblGrid>
      <w:tr w:rsidR="00135355" w:rsidTr="00B668B2">
        <w:trPr>
          <w:trHeight w:val="1459"/>
        </w:trPr>
        <w:tc>
          <w:tcPr>
            <w:tcW w:w="1012" w:type="dxa"/>
          </w:tcPr>
          <w:p w:rsidR="0055165B" w:rsidRPr="002B3F15" w:rsidRDefault="0055165B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262" w:type="dxa"/>
          </w:tcPr>
          <w:p w:rsidR="0055165B" w:rsidRPr="002B3F15" w:rsidRDefault="0055165B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009" w:type="dxa"/>
          </w:tcPr>
          <w:p w:rsidR="0055165B" w:rsidRPr="002B3F15" w:rsidRDefault="0055165B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55165B" w:rsidRPr="002B3F15" w:rsidRDefault="0055165B" w:rsidP="001D1C4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2B3F15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299" w:type="dxa"/>
          </w:tcPr>
          <w:p w:rsidR="0055165B" w:rsidRPr="002B3F15" w:rsidRDefault="0055165B" w:rsidP="00135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143" w:type="dxa"/>
          </w:tcPr>
          <w:p w:rsidR="0055165B" w:rsidRPr="002B3F15" w:rsidRDefault="0055165B" w:rsidP="00135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 + доп. место</w:t>
            </w:r>
          </w:p>
        </w:tc>
        <w:tc>
          <w:tcPr>
            <w:tcW w:w="1199" w:type="dxa"/>
          </w:tcPr>
          <w:p w:rsidR="0055165B" w:rsidRPr="002B3F15" w:rsidRDefault="0055165B" w:rsidP="00135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292" w:type="dxa"/>
          </w:tcPr>
          <w:p w:rsidR="0055165B" w:rsidRPr="002B3F15" w:rsidRDefault="0055165B" w:rsidP="00135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комнат. </w:t>
            </w:r>
            <w:r w:rsidR="00B0564A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омере</w:t>
            </w:r>
            <w:r w:rsidR="00B0564A">
              <w:rPr>
                <w:rFonts w:ascii="Times New Roman" w:hAnsi="Times New Roman" w:cs="Times New Roman"/>
                <w:b/>
              </w:rPr>
              <w:t xml:space="preserve"> (4чел)</w:t>
            </w:r>
          </w:p>
        </w:tc>
        <w:tc>
          <w:tcPr>
            <w:tcW w:w="1304" w:type="dxa"/>
          </w:tcPr>
          <w:p w:rsidR="0055165B" w:rsidRPr="002B3F15" w:rsidRDefault="0055165B" w:rsidP="00135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комнат. </w:t>
            </w:r>
            <w:r w:rsidR="00CA5DDA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омере с видом на море</w:t>
            </w:r>
            <w:r w:rsidR="00B0564A">
              <w:rPr>
                <w:rFonts w:ascii="Times New Roman" w:hAnsi="Times New Roman" w:cs="Times New Roman"/>
                <w:b/>
              </w:rPr>
              <w:t xml:space="preserve"> (4чел)</w:t>
            </w:r>
          </w:p>
        </w:tc>
        <w:tc>
          <w:tcPr>
            <w:tcW w:w="1174" w:type="dxa"/>
          </w:tcPr>
          <w:p w:rsidR="0055165B" w:rsidRPr="00135355" w:rsidRDefault="0055165B" w:rsidP="00135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6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  <w:r w:rsidR="00B0564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0564A">
              <w:rPr>
                <w:rFonts w:ascii="Times New Roman" w:hAnsi="Times New Roman" w:cs="Times New Roman"/>
                <w:b/>
              </w:rPr>
              <w:t>пентхаусе</w:t>
            </w:r>
            <w:proofErr w:type="spellEnd"/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262" w:type="dxa"/>
          </w:tcPr>
          <w:p w:rsidR="002563B0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B7533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05.06-15.06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2563B0" w:rsidTr="00B668B2">
        <w:trPr>
          <w:trHeight w:val="489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15.06-25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.06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25.06-05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2563B0" w:rsidRPr="007A7E3E" w:rsidRDefault="002563B0" w:rsidP="002563B0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</w:t>
            </w:r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05.07-15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2563B0" w:rsidTr="00B668B2">
        <w:trPr>
          <w:trHeight w:val="489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15.07-25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</w:t>
            </w:r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25.07-04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</w:tr>
      <w:tr w:rsidR="002563B0" w:rsidTr="00B668B2">
        <w:trPr>
          <w:trHeight w:val="489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04.08-14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14.08-24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304" w:type="dxa"/>
          </w:tcPr>
          <w:p w:rsidR="00047283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</w:t>
            </w:r>
          </w:p>
          <w:p w:rsidR="002563B0" w:rsidRPr="002B3F15" w:rsidRDefault="002563B0" w:rsidP="002563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24.08-03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</w:tr>
      <w:tr w:rsidR="002563B0" w:rsidTr="00B668B2">
        <w:trPr>
          <w:trHeight w:val="489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03.09-13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</w:tr>
      <w:tr w:rsidR="002563B0" w:rsidTr="00B668B2">
        <w:trPr>
          <w:trHeight w:val="474"/>
        </w:trPr>
        <w:tc>
          <w:tcPr>
            <w:tcW w:w="101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262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13.09-23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009" w:type="dxa"/>
          </w:tcPr>
          <w:p w:rsidR="002563B0" w:rsidRPr="007A7E3E" w:rsidRDefault="002563B0" w:rsidP="002563B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2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143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99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292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30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174" w:type="dxa"/>
          </w:tcPr>
          <w:p w:rsidR="002563B0" w:rsidRPr="002B3F15" w:rsidRDefault="00047283" w:rsidP="002563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</w:tr>
    </w:tbl>
    <w:p w:rsidR="001E4EF8" w:rsidRDefault="001E4EF8" w:rsidP="001E4EF8"/>
    <w:p w:rsidR="006E0254" w:rsidRDefault="006E0254" w:rsidP="001E4EF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C130CA" w:rsidRDefault="001E4EF8" w:rsidP="001E4EF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ВНИМАНИЕ! </w:t>
      </w:r>
    </w:p>
    <w:p w:rsidR="006E0254" w:rsidRDefault="006E0254" w:rsidP="001E4EF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D93546" w:rsidRDefault="00D93546" w:rsidP="00C130CA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 xml:space="preserve">1. </w:t>
      </w:r>
      <w:r w:rsidRPr="00D93546">
        <w:rPr>
          <w:rFonts w:ascii="Times New Roman" w:hAnsi="Times New Roman" w:cs="Times New Roman"/>
          <w:b/>
          <w:bCs/>
          <w:sz w:val="24"/>
          <w:u w:val="single"/>
        </w:rPr>
        <w:t>ДЕТИ ДО 5 ЛЕТ – СКИДКА 25 $       ДЕТИ ДО 12 ЛЕТ – СКИДКА 15</w:t>
      </w:r>
    </w:p>
    <w:p w:rsidR="00C130CA" w:rsidRPr="00C130CA" w:rsidRDefault="00C130CA" w:rsidP="00C130CA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2.</w:t>
      </w:r>
      <w:r w:rsidR="00D93546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При проживании 1 чел. в 2-х местном номере </w:t>
      </w:r>
      <w:r w:rsidR="00D93546">
        <w:rPr>
          <w:rFonts w:ascii="Times New Roman" w:hAnsi="Times New Roman" w:cs="Times New Roman"/>
          <w:b/>
          <w:bCs/>
          <w:sz w:val="24"/>
          <w:u w:val="single"/>
        </w:rPr>
        <w:t>скидка 90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долларов США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C3ACE" w:rsidRDefault="00CC3ACE" w:rsidP="00CC3ACE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 стоимость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 включено: </w:t>
      </w:r>
    </w:p>
    <w:p w:rsidR="002B0797" w:rsidRPr="00DB527C" w:rsidRDefault="002B0797" w:rsidP="00CC3ACE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CC3ACE" w:rsidRDefault="00CC3ACE" w:rsidP="00CC3AC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</w:t>
      </w:r>
      <w:r>
        <w:rPr>
          <w:rFonts w:ascii="Times New Roman" w:hAnsi="Times New Roman" w:cs="Times New Roman"/>
          <w:bCs/>
          <w:sz w:val="24"/>
        </w:rPr>
        <w:t>бронированию и организации тура;</w:t>
      </w:r>
    </w:p>
    <w:p w:rsidR="00CC3ACE" w:rsidRPr="00DB527C" w:rsidRDefault="00CC3ACE" w:rsidP="00CC3AC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Проживание 10 ночей в номере выбранной категории;</w:t>
      </w:r>
    </w:p>
    <w:p w:rsidR="00CC3ACE" w:rsidRPr="00DB527C" w:rsidRDefault="00CC3ACE" w:rsidP="00CC3AC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Проезд автобусом, услуги сопровождающего;</w:t>
      </w:r>
    </w:p>
    <w:p w:rsidR="00CC3ACE" w:rsidRPr="00DB527C" w:rsidRDefault="00CC3ACE" w:rsidP="00CC3AC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Трансфер автобус-отель-автобус</w:t>
      </w:r>
      <w:r w:rsidR="00B261DD">
        <w:rPr>
          <w:rFonts w:ascii="Times New Roman" w:hAnsi="Times New Roman" w:cs="Times New Roman"/>
          <w:bCs/>
          <w:sz w:val="24"/>
        </w:rPr>
        <w:t xml:space="preserve"> Гагра, Пицунда</w:t>
      </w:r>
      <w:r>
        <w:rPr>
          <w:rFonts w:ascii="Times New Roman" w:hAnsi="Times New Roman" w:cs="Times New Roman"/>
          <w:bCs/>
          <w:sz w:val="24"/>
        </w:rPr>
        <w:t>;</w:t>
      </w:r>
    </w:p>
    <w:p w:rsidR="00CC3ACE" w:rsidRPr="00DB527C" w:rsidRDefault="00CC3ACE" w:rsidP="00CC3ACE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</w:p>
    <w:p w:rsidR="001E4EF8" w:rsidRPr="00DB527C" w:rsidRDefault="001E4EF8" w:rsidP="001E4EF8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1E4EF8" w:rsidRPr="00DB527C" w:rsidRDefault="001E4EF8" w:rsidP="001E4EF8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1E4EF8" w:rsidRPr="00DB527C" w:rsidRDefault="001E4EF8" w:rsidP="001E4EF8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B261DD" w:rsidRDefault="00B261DD" w:rsidP="00B261D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B261DD" w:rsidRDefault="00B261DD" w:rsidP="00B261DD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>, Новый Афон и далее (уточняйте у менеджера).</w:t>
      </w:r>
    </w:p>
    <w:p w:rsidR="001E4EF8" w:rsidRDefault="001E4EF8" w:rsidP="001E4EF8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DC7A20" w:rsidRDefault="00DC7A20" w:rsidP="00DC7A20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заключении договора Заказчик оплачивает в кассу или на расчетный счет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0$ с человека по курсу Нац. Банка РБ +3%. </w:t>
      </w:r>
    </w:p>
    <w:p w:rsidR="00DC7A20" w:rsidRDefault="00DC7A20" w:rsidP="00DC7A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DC7A20" w:rsidRPr="00CF026D" w:rsidRDefault="00DC7A20" w:rsidP="00DC7A2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7A20" w:rsidRDefault="00DC7A20" w:rsidP="00DC7A2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за проживание при заселении)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на маршруте (конкретная сумма прописывается при заключении договора).</w:t>
      </w:r>
    </w:p>
    <w:p w:rsidR="001E4EF8" w:rsidRDefault="001E4EF8" w:rsidP="001E4EF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E4EF8" w:rsidRPr="00DB527C" w:rsidRDefault="001E4EF8" w:rsidP="001E4EF8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1E4EF8" w:rsidRPr="00DB527C" w:rsidRDefault="001E4EF8" w:rsidP="001E4EF8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1E4EF8" w:rsidRPr="00DB527C" w:rsidRDefault="001E4EF8" w:rsidP="001E4EF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Маршрут: Республика Беларусь – Орел – Воронеж – Ростов-на-Дону </w:t>
      </w:r>
      <w:r w:rsidR="00CC3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2B07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C3AC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Адлер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C3ACE" w:rsidRPr="00DB527C" w:rsidRDefault="00CC3ACE" w:rsidP="00CC3AC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автобусом + тур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. 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услуга указана в долларах США за одного чел.</w:t>
      </w:r>
    </w:p>
    <w:p w:rsidR="001E4EF8" w:rsidRDefault="001E4EF8" w:rsidP="001E4EF8">
      <w:pPr>
        <w:spacing w:after="0"/>
        <w:jc w:val="center"/>
        <w:rPr>
          <w:rFonts w:ascii="Times New Roman" w:hAnsi="Times New Roman" w:cs="Times New Roman"/>
          <w:bCs/>
          <w:sz w:val="24"/>
        </w:rPr>
      </w:pPr>
    </w:p>
    <w:tbl>
      <w:tblPr>
        <w:tblStyle w:val="a6"/>
        <w:tblW w:w="10472" w:type="dxa"/>
        <w:tblInd w:w="-5" w:type="dxa"/>
        <w:tblLook w:val="04A0" w:firstRow="1" w:lastRow="0" w:firstColumn="1" w:lastColumn="0" w:noHBand="0" w:noVBand="1"/>
      </w:tblPr>
      <w:tblGrid>
        <w:gridCol w:w="4488"/>
        <w:gridCol w:w="2992"/>
        <w:gridCol w:w="2992"/>
      </w:tblGrid>
      <w:tr w:rsidR="00CC3ACE" w:rsidTr="00F2519A">
        <w:trPr>
          <w:trHeight w:val="513"/>
        </w:trPr>
        <w:tc>
          <w:tcPr>
            <w:tcW w:w="4488" w:type="dxa"/>
            <w:vMerge w:val="restart"/>
            <w:vAlign w:val="center"/>
          </w:tcPr>
          <w:p w:rsidR="00CC3ACE" w:rsidRPr="001856E1" w:rsidRDefault="00CC3AC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CC3ACE" w:rsidRPr="001856E1" w:rsidRDefault="00CC3AC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5984" w:type="dxa"/>
            <w:gridSpan w:val="2"/>
            <w:vAlign w:val="center"/>
          </w:tcPr>
          <w:p w:rsidR="00CC3ACE" w:rsidRPr="00C84FEC" w:rsidRDefault="00CC3AC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Стоимость проезда автобусом в обе стороны + ТУР.УСЛУГА</w:t>
            </w:r>
            <w:r w:rsidR="00B668B2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 + трансфер</w:t>
            </w:r>
          </w:p>
        </w:tc>
      </w:tr>
      <w:tr w:rsidR="00CC3ACE" w:rsidTr="00F2519A">
        <w:trPr>
          <w:trHeight w:val="513"/>
        </w:trPr>
        <w:tc>
          <w:tcPr>
            <w:tcW w:w="4488" w:type="dxa"/>
            <w:vMerge/>
            <w:vAlign w:val="center"/>
          </w:tcPr>
          <w:p w:rsidR="00CC3ACE" w:rsidRDefault="00CC3ACE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92" w:type="dxa"/>
            <w:vAlign w:val="center"/>
          </w:tcPr>
          <w:p w:rsidR="00CC3ACE" w:rsidRDefault="00CC3ACE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992" w:type="dxa"/>
            <w:vAlign w:val="center"/>
          </w:tcPr>
          <w:p w:rsidR="00CC3ACE" w:rsidRPr="001856E1" w:rsidRDefault="00CC3AC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CC3ACE" w:rsidRDefault="00CC3ACE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B668B2" w:rsidTr="00F2519A">
        <w:trPr>
          <w:trHeight w:val="406"/>
        </w:trPr>
        <w:tc>
          <w:tcPr>
            <w:tcW w:w="4488" w:type="dxa"/>
            <w:vAlign w:val="center"/>
          </w:tcPr>
          <w:p w:rsidR="00B668B2" w:rsidRPr="00C84FEC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13, 23</w:t>
            </w:r>
          </w:p>
        </w:tc>
        <w:tc>
          <w:tcPr>
            <w:tcW w:w="2992" w:type="dxa"/>
            <w:vMerge w:val="restart"/>
            <w:vAlign w:val="center"/>
          </w:tcPr>
          <w:p w:rsidR="00B668B2" w:rsidRDefault="00B668B2" w:rsidP="00B668B2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vAlign w:val="center"/>
          </w:tcPr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B668B2" w:rsidTr="00F2519A">
        <w:trPr>
          <w:trHeight w:val="471"/>
        </w:trPr>
        <w:tc>
          <w:tcPr>
            <w:tcW w:w="4488" w:type="dxa"/>
            <w:vAlign w:val="center"/>
          </w:tcPr>
          <w:p w:rsidR="00B668B2" w:rsidRPr="00C84FEC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Июль 03, 13, 23</w:t>
            </w:r>
          </w:p>
        </w:tc>
        <w:tc>
          <w:tcPr>
            <w:tcW w:w="2992" w:type="dxa"/>
            <w:vMerge/>
            <w:vAlign w:val="center"/>
          </w:tcPr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68B2" w:rsidTr="00F2519A">
        <w:trPr>
          <w:trHeight w:val="345"/>
        </w:trPr>
        <w:tc>
          <w:tcPr>
            <w:tcW w:w="4488" w:type="dxa"/>
            <w:vAlign w:val="center"/>
          </w:tcPr>
          <w:p w:rsidR="00B668B2" w:rsidRDefault="00B668B2" w:rsidP="00B668B2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Август</w:t>
            </w: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02, 12, 22</w:t>
            </w:r>
          </w:p>
        </w:tc>
        <w:tc>
          <w:tcPr>
            <w:tcW w:w="2992" w:type="dxa"/>
            <w:vMerge/>
            <w:vAlign w:val="center"/>
          </w:tcPr>
          <w:p w:rsidR="00B668B2" w:rsidRDefault="00B668B2" w:rsidP="00B668B2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B668B2" w:rsidRDefault="00B668B2" w:rsidP="00B668B2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</w:tr>
      <w:tr w:rsidR="00B668B2" w:rsidTr="00F2519A">
        <w:trPr>
          <w:trHeight w:val="424"/>
        </w:trPr>
        <w:tc>
          <w:tcPr>
            <w:tcW w:w="4488" w:type="dxa"/>
            <w:vAlign w:val="center"/>
          </w:tcPr>
          <w:p w:rsidR="00B668B2" w:rsidRPr="00C84FEC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Сентябрь 01, 11, 21</w:t>
            </w:r>
          </w:p>
        </w:tc>
        <w:tc>
          <w:tcPr>
            <w:tcW w:w="2992" w:type="dxa"/>
            <w:vMerge/>
            <w:vAlign w:val="center"/>
          </w:tcPr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B668B2" w:rsidRPr="00B427EE" w:rsidRDefault="00B668B2" w:rsidP="00B668B2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EF8" w:rsidRDefault="001E4EF8" w:rsidP="001E4EF8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:rsidR="001E4EF8" w:rsidRPr="00D76146" w:rsidRDefault="001E4EF8" w:rsidP="001E4EF8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D76146">
        <w:rPr>
          <w:rFonts w:ascii="Times New Roman" w:hAnsi="Times New Roman" w:cs="Times New Roman"/>
          <w:b/>
          <w:bCs/>
          <w:sz w:val="24"/>
        </w:rPr>
        <w:t xml:space="preserve">В стоимость включено: </w:t>
      </w:r>
    </w:p>
    <w:p w:rsidR="00CC3ACE" w:rsidRPr="00D76146" w:rsidRDefault="00CC3ACE" w:rsidP="00CC3ACE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Тур</w:t>
      </w:r>
      <w:r>
        <w:rPr>
          <w:rFonts w:ascii="Times New Roman" w:hAnsi="Times New Roman" w:cs="Times New Roman"/>
          <w:bCs/>
          <w:sz w:val="24"/>
        </w:rPr>
        <w:t>. услуга</w:t>
      </w:r>
      <w:r w:rsidRPr="00D76146">
        <w:rPr>
          <w:rFonts w:ascii="Times New Roman" w:hAnsi="Times New Roman" w:cs="Times New Roman"/>
          <w:bCs/>
          <w:sz w:val="24"/>
        </w:rPr>
        <w:t xml:space="preserve"> по бронированию и организации проезда;</w:t>
      </w:r>
    </w:p>
    <w:p w:rsidR="00CC3ACE" w:rsidRPr="00D76146" w:rsidRDefault="00CC3ACE" w:rsidP="00CC3ACE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lastRenderedPageBreak/>
        <w:t>- Проезд автобусом, услуги сопровождающего.</w:t>
      </w:r>
    </w:p>
    <w:p w:rsidR="001E4EF8" w:rsidRPr="00620A36" w:rsidRDefault="001E4EF8" w:rsidP="001E4EF8">
      <w:pPr>
        <w:spacing w:after="0"/>
        <w:rPr>
          <w:rFonts w:ascii="Bookman Old Style" w:hAnsi="Bookman Old Style"/>
        </w:rPr>
      </w:pPr>
    </w:p>
    <w:p w:rsidR="001E4EF8" w:rsidRDefault="001E4EF8"/>
    <w:sectPr w:rsidR="001E4EF8" w:rsidSect="001E4E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060C4"/>
    <w:multiLevelType w:val="hybridMultilevel"/>
    <w:tmpl w:val="73D8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364"/>
    <w:rsid w:val="00047283"/>
    <w:rsid w:val="00135355"/>
    <w:rsid w:val="001E4EF8"/>
    <w:rsid w:val="002563B0"/>
    <w:rsid w:val="00285959"/>
    <w:rsid w:val="002A1280"/>
    <w:rsid w:val="002B0797"/>
    <w:rsid w:val="002B3F15"/>
    <w:rsid w:val="00543F9E"/>
    <w:rsid w:val="0055165B"/>
    <w:rsid w:val="006E0254"/>
    <w:rsid w:val="006F0D24"/>
    <w:rsid w:val="007D0364"/>
    <w:rsid w:val="007D5450"/>
    <w:rsid w:val="007D6A8A"/>
    <w:rsid w:val="00903FF6"/>
    <w:rsid w:val="00956434"/>
    <w:rsid w:val="009C2F5B"/>
    <w:rsid w:val="00A270AB"/>
    <w:rsid w:val="00B0564A"/>
    <w:rsid w:val="00B261DD"/>
    <w:rsid w:val="00B668B2"/>
    <w:rsid w:val="00C130CA"/>
    <w:rsid w:val="00CA5DDA"/>
    <w:rsid w:val="00CC3ACE"/>
    <w:rsid w:val="00D93546"/>
    <w:rsid w:val="00DC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2159"/>
  <w15:chartTrackingRefBased/>
  <w15:docId w15:val="{1DE14371-F551-4FAE-AADC-60BD5DD4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4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E4EF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1E4EF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1E4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1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1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2026-02-12T10:21:00Z</dcterms:created>
  <dcterms:modified xsi:type="dcterms:W3CDTF">2026-05-22T07:15:00Z</dcterms:modified>
</cp:coreProperties>
</file>